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707C" w:rsidP="00BA707C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ПОСТАНОВЛЕНИЕ </w:t>
      </w:r>
    </w:p>
    <w:p w:rsidR="00BA707C" w:rsidP="00BA707C">
      <w:pPr>
        <w:jc w:val="center"/>
      </w:pPr>
    </w:p>
    <w:p w:rsidR="00BA707C" w:rsidP="00BA707C">
      <w:pPr>
        <w:jc w:val="both"/>
      </w:pPr>
      <w:r>
        <w:t xml:space="preserve">г. Ханты-Мансийск                                                                                           27 мая 2024 года </w:t>
      </w:r>
    </w:p>
    <w:p w:rsidR="00BA707C" w:rsidP="00BA707C">
      <w:pPr>
        <w:jc w:val="both"/>
      </w:pPr>
    </w:p>
    <w:p w:rsidR="00BA707C" w:rsidP="00BA707C">
      <w:pPr>
        <w:ind w:firstLine="720"/>
        <w:jc w:val="both"/>
      </w:pPr>
      <w: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    </w:t>
      </w:r>
    </w:p>
    <w:p w:rsidR="00BA707C" w:rsidP="00C20A20">
      <w:pPr>
        <w:ind w:firstLine="720"/>
        <w:jc w:val="both"/>
      </w:pPr>
      <w:r>
        <w:t xml:space="preserve">рассмотрев в открытом судебном заседании дело об административном правонарушении № 5-657-2802/2024, возбужденное по ч.1 </w:t>
      </w:r>
      <w:r>
        <w:rPr>
          <w:color w:val="000000" w:themeColor="text1"/>
        </w:rPr>
        <w:t>ст.15.33.2</w:t>
      </w:r>
      <w:r>
        <w:t xml:space="preserve"> КоАП РФ в отношении должностного лица – </w:t>
      </w:r>
      <w:r w:rsidR="00C20A20">
        <w:rPr>
          <w:b/>
          <w:sz w:val="28"/>
          <w:szCs w:val="28"/>
        </w:rPr>
        <w:t xml:space="preserve">*** </w:t>
      </w:r>
      <w:r>
        <w:t>Миселевой</w:t>
      </w:r>
      <w:r>
        <w:t xml:space="preserve"> </w:t>
      </w:r>
      <w:r w:rsidR="00C20A20">
        <w:rPr>
          <w:b/>
          <w:sz w:val="28"/>
          <w:szCs w:val="28"/>
        </w:rPr>
        <w:t>***</w:t>
      </w:r>
    </w:p>
    <w:p w:rsidR="00BA707C" w:rsidP="00BA707C">
      <w:pPr>
        <w:ind w:firstLine="540"/>
        <w:jc w:val="center"/>
      </w:pPr>
      <w:r>
        <w:t>УСТАНОВИЛ:</w:t>
      </w:r>
    </w:p>
    <w:p w:rsidR="00BA707C" w:rsidP="00BA707C">
      <w:pPr>
        <w:ind w:firstLine="540"/>
        <w:jc w:val="center"/>
      </w:pPr>
    </w:p>
    <w:p w:rsidR="00BA707C" w:rsidP="00BA707C">
      <w:pPr>
        <w:pStyle w:val="BodyText"/>
        <w:ind w:firstLine="567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Согласно протоколу об административном правонарушении, </w:t>
      </w:r>
      <w:r>
        <w:rPr>
          <w:sz w:val="24"/>
          <w:szCs w:val="24"/>
        </w:rPr>
        <w:t>Миселева</w:t>
      </w:r>
      <w:r>
        <w:rPr>
          <w:sz w:val="24"/>
          <w:szCs w:val="24"/>
        </w:rPr>
        <w:t xml:space="preserve"> Л.А., являясь </w:t>
      </w:r>
      <w:r w:rsidR="00C20A20">
        <w:rPr>
          <w:b/>
          <w:sz w:val="28"/>
          <w:szCs w:val="28"/>
        </w:rPr>
        <w:t xml:space="preserve">*** </w:t>
      </w:r>
      <w:r>
        <w:rPr>
          <w:sz w:val="24"/>
          <w:szCs w:val="24"/>
        </w:rPr>
        <w:t xml:space="preserve">и исполняя свои обязанности по адресу: </w:t>
      </w:r>
      <w:r w:rsidR="00C20A20">
        <w:rPr>
          <w:b/>
          <w:sz w:val="28"/>
          <w:szCs w:val="28"/>
        </w:rPr>
        <w:t xml:space="preserve">*** </w:t>
      </w:r>
      <w:r>
        <w:rPr>
          <w:sz w:val="24"/>
          <w:szCs w:val="24"/>
        </w:rPr>
        <w:t xml:space="preserve">не своевременно предоставила сведения по форме ЕФС-1 в ОСФР по ХМАО - Югре, договор с </w:t>
      </w:r>
      <w:r w:rsidR="00C20A20">
        <w:rPr>
          <w:b/>
          <w:sz w:val="28"/>
          <w:szCs w:val="28"/>
        </w:rPr>
        <w:t xml:space="preserve">*** </w:t>
      </w:r>
      <w:r>
        <w:rPr>
          <w:sz w:val="24"/>
          <w:szCs w:val="24"/>
        </w:rPr>
        <w:t xml:space="preserve">расторгнут 28.03.2024, чем нарушила </w:t>
      </w:r>
      <w:r>
        <w:rPr>
          <w:color w:val="000000" w:themeColor="text1"/>
          <w:sz w:val="24"/>
          <w:szCs w:val="24"/>
        </w:rPr>
        <w:t xml:space="preserve">п.2.2 </w:t>
      </w:r>
      <w:r>
        <w:rPr>
          <w:sz w:val="24"/>
          <w:szCs w:val="24"/>
        </w:rPr>
        <w:t>ст.11 Федеральный закон от 01.04.1996 года №27-ФЗ «Об индивидуальном учете в системе обязательного пенсионного страхования» и совершила своими действиями в 00 часов 01 минуту 30.03.2024 правонарушение, предусмотренное ч.1 ст.15.33.2 КоАП РФ.</w:t>
      </w:r>
    </w:p>
    <w:p w:rsidR="00BA707C" w:rsidP="00BA707C">
      <w:pPr>
        <w:ind w:firstLine="720"/>
        <w:jc w:val="both"/>
      </w:pPr>
      <w:r>
        <w:t xml:space="preserve"> В судебное заседание </w:t>
      </w:r>
      <w:r>
        <w:t>Миселева</w:t>
      </w:r>
      <w:r>
        <w:t xml:space="preserve"> Л.А. не явилась, о месте и времени рассмотрения дела извещена надлежащим образом. Ходатайство об отложении рассмотрения дела не поступило; уважительная причина неявки судом не установлена. </w:t>
      </w:r>
    </w:p>
    <w:p w:rsidR="00BA707C" w:rsidP="00BA707C">
      <w:pPr>
        <w:ind w:firstLine="720"/>
        <w:jc w:val="both"/>
      </w:pPr>
      <w: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t>лица  о</w:t>
      </w:r>
      <w: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BA707C" w:rsidP="00BA707C">
      <w:pPr>
        <w:jc w:val="both"/>
      </w:pPr>
      <w:r>
        <w:t xml:space="preserve">         Мировой судья продолжил рассмотрение дела в отсутствие нарушителя.</w:t>
      </w:r>
    </w:p>
    <w:p w:rsidR="00BA707C" w:rsidP="00BA707C">
      <w:pPr>
        <w:pStyle w:val="BodyText"/>
        <w:ind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Защитник </w:t>
      </w:r>
      <w:r>
        <w:rPr>
          <w:sz w:val="24"/>
          <w:szCs w:val="24"/>
        </w:rPr>
        <w:t>Миселевой</w:t>
      </w:r>
      <w:r>
        <w:rPr>
          <w:sz w:val="24"/>
          <w:szCs w:val="24"/>
        </w:rPr>
        <w:t xml:space="preserve"> Л.А. в судебном заседании доводы, изложенные в </w:t>
      </w:r>
      <w:r>
        <w:rPr>
          <w:sz w:val="24"/>
          <w:szCs w:val="24"/>
        </w:rPr>
        <w:t>письменных пояснений</w:t>
      </w:r>
      <w:r>
        <w:rPr>
          <w:sz w:val="24"/>
          <w:szCs w:val="24"/>
        </w:rPr>
        <w:t xml:space="preserve"> поддержал, пояснил, что договор с </w:t>
      </w:r>
      <w:r w:rsidR="00C20A20">
        <w:rPr>
          <w:b/>
          <w:sz w:val="28"/>
          <w:szCs w:val="28"/>
        </w:rPr>
        <w:t>***</w:t>
      </w:r>
      <w:r>
        <w:rPr>
          <w:sz w:val="24"/>
          <w:szCs w:val="24"/>
        </w:rPr>
        <w:t>. был заключен 19.04.2024, в котором указан срок исполнения с 27.03.2024 по 31.05.2024, что не запрещает ч.2 ст.425 ГК РФ. Отчёт по форме ЕФС-1 направлен 22.04.2024 в срок, предусмотренный законом. Даты 27.03.2024 и 28.03.2028 в отчете поставлены для трудового стажа, то есть дни исполнения данного договора.</w:t>
      </w:r>
    </w:p>
    <w:p w:rsidR="00BA707C" w:rsidP="00BA707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Изучив письменные материалы дела, мировой судья установил следующее.</w:t>
      </w:r>
    </w:p>
    <w:p w:rsidR="00BA707C" w:rsidP="00BA707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Style w:val="Emphasis"/>
          <w:i w:val="0"/>
          <w:color w:val="000000"/>
          <w:sz w:val="24"/>
          <w:szCs w:val="24"/>
        </w:rPr>
        <w:t>Частью</w:t>
      </w:r>
      <w:r>
        <w:rPr>
          <w:i/>
          <w:color w:val="000000"/>
          <w:sz w:val="24"/>
          <w:szCs w:val="24"/>
        </w:rPr>
        <w:t xml:space="preserve"> </w:t>
      </w:r>
      <w:r>
        <w:rPr>
          <w:rStyle w:val="Emphasis"/>
          <w:i w:val="0"/>
          <w:color w:val="000000"/>
          <w:sz w:val="24"/>
          <w:szCs w:val="24"/>
        </w:rPr>
        <w:t>1</w:t>
      </w:r>
      <w:r>
        <w:rPr>
          <w:i/>
          <w:color w:val="000000"/>
          <w:sz w:val="24"/>
          <w:szCs w:val="24"/>
        </w:rPr>
        <w:t xml:space="preserve"> </w:t>
      </w:r>
      <w:r>
        <w:rPr>
          <w:rStyle w:val="Emphasis"/>
          <w:i w:val="0"/>
          <w:color w:val="000000"/>
          <w:sz w:val="24"/>
          <w:szCs w:val="24"/>
        </w:rPr>
        <w:t>статьи</w:t>
      </w:r>
      <w:r>
        <w:rPr>
          <w:i/>
          <w:color w:val="000000"/>
          <w:sz w:val="24"/>
          <w:szCs w:val="24"/>
        </w:rPr>
        <w:t xml:space="preserve"> </w:t>
      </w:r>
      <w:r>
        <w:rPr>
          <w:rStyle w:val="Emphasis"/>
          <w:i w:val="0"/>
          <w:color w:val="000000"/>
          <w:sz w:val="24"/>
          <w:szCs w:val="24"/>
        </w:rPr>
        <w:t>15</w:t>
      </w:r>
      <w:r>
        <w:rPr>
          <w:i/>
          <w:color w:val="000000"/>
          <w:sz w:val="24"/>
          <w:szCs w:val="24"/>
        </w:rPr>
        <w:t>.</w:t>
      </w:r>
      <w:r>
        <w:rPr>
          <w:rStyle w:val="Emphasis"/>
          <w:i w:val="0"/>
          <w:color w:val="000000"/>
          <w:sz w:val="24"/>
          <w:szCs w:val="24"/>
        </w:rPr>
        <w:t>33</w:t>
      </w:r>
      <w:r>
        <w:rPr>
          <w:i/>
          <w:color w:val="000000"/>
          <w:sz w:val="24"/>
          <w:szCs w:val="24"/>
        </w:rPr>
        <w:t>.</w:t>
      </w:r>
      <w:r>
        <w:rPr>
          <w:rStyle w:val="Emphasis"/>
          <w:i w:val="0"/>
          <w:color w:val="000000"/>
          <w:sz w:val="24"/>
          <w:szCs w:val="24"/>
        </w:rPr>
        <w:t>2</w:t>
      </w:r>
      <w:r>
        <w:rPr>
          <w:i/>
          <w:color w:val="000000"/>
          <w:sz w:val="24"/>
          <w:szCs w:val="24"/>
        </w:rPr>
        <w:t xml:space="preserve"> </w:t>
      </w:r>
      <w:r>
        <w:rPr>
          <w:rStyle w:val="Emphasis"/>
          <w:i w:val="0"/>
          <w:color w:val="000000"/>
          <w:sz w:val="24"/>
          <w:szCs w:val="24"/>
        </w:rPr>
        <w:t>КоАП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BA707C" w:rsidP="00BA70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BA707C" w:rsidP="00BA707C">
      <w:pPr>
        <w:autoSpaceDE w:val="0"/>
        <w:autoSpaceDN w:val="0"/>
        <w:adjustRightInd w:val="0"/>
        <w:ind w:firstLine="708"/>
        <w:jc w:val="both"/>
      </w:pPr>
      <w:r>
        <w:t xml:space="preserve">Согласно </w:t>
      </w:r>
      <w:hyperlink r:id="rId4" w:history="1">
        <w:r>
          <w:rPr>
            <w:rStyle w:val="Hyperlink"/>
          </w:rPr>
          <w:t>ст.2.4</w:t>
        </w:r>
      </w:hyperlink>
      <w: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BA707C" w:rsidP="00BA707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В силу требований ст.26.1 КоАП РФ по делу об административном правонарушении подлежат выяснению, в частности: наличие события административного правонарушения; </w:t>
      </w:r>
      <w:r>
        <w:rPr>
          <w:sz w:val="24"/>
          <w:szCs w:val="24"/>
        </w:rPr>
        <w:t>лицо, совершившее действия (бездействие), за которые Кодексом Российской Федерации об административных правонарушениях или законом субъекта Российской Федерации предусмотрена административная ответственность, а также виновность лица в совершении административного правонарушения.</w:t>
      </w:r>
    </w:p>
    <w:p w:rsidR="00BA707C" w:rsidP="00BA707C">
      <w:pPr>
        <w:ind w:firstLine="567"/>
        <w:jc w:val="both"/>
      </w:pPr>
      <w:r>
        <w:rPr>
          <w:spacing w:val="-2"/>
        </w:rPr>
        <w:t xml:space="preserve">Доказательствами по делу об административном правонарушении являются любые фактические данные, на основании которых орган, в производстве которого находится дело, устанавливает наличие либо отсутствие события административного правонарушения, а также иные основания, имеющие значение для </w:t>
      </w:r>
      <w:r>
        <w:rPr>
          <w:spacing w:val="-1"/>
        </w:rPr>
        <w:t xml:space="preserve">правильного    разрешения дела. Эти данные устанавливаются </w:t>
      </w:r>
      <w:r>
        <w:rPr>
          <w:spacing w:val="-1"/>
        </w:rPr>
        <w:t>протоколом  об</w:t>
      </w:r>
      <w:r>
        <w:t xml:space="preserve"> административном правонарушении, иными протоколами, предусмотренными КоАП РФ, объяснениями лица, в отношении которого ведется производство по делу, </w:t>
      </w:r>
      <w:r>
        <w:rPr>
          <w:spacing w:val="-2"/>
        </w:rPr>
        <w:t xml:space="preserve">показаниями потерпевшего, свидетелей, иными документами, а также вещественными </w:t>
      </w:r>
      <w:r>
        <w:t xml:space="preserve">доказательствами </w:t>
      </w:r>
      <w:r>
        <w:rPr>
          <w:spacing w:val="-2"/>
        </w:rPr>
        <w:t>(ст.26.2 КоАП РФ)</w:t>
      </w:r>
      <w:r>
        <w:t xml:space="preserve">. </w:t>
      </w:r>
    </w:p>
    <w:p w:rsidR="00BA707C" w:rsidP="00BA707C">
      <w:pPr>
        <w:pStyle w:val="BodyText"/>
        <w:ind w:firstLine="567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Протоколом об административном правонарушении вменяется, что </w:t>
      </w:r>
      <w:r>
        <w:rPr>
          <w:sz w:val="24"/>
          <w:szCs w:val="24"/>
        </w:rPr>
        <w:t>Миселева</w:t>
      </w:r>
      <w:r>
        <w:rPr>
          <w:sz w:val="24"/>
          <w:szCs w:val="24"/>
        </w:rPr>
        <w:t xml:space="preserve"> Л.А., являясь </w:t>
      </w:r>
      <w:r w:rsidR="00C20A20">
        <w:rPr>
          <w:b/>
          <w:sz w:val="28"/>
          <w:szCs w:val="28"/>
        </w:rPr>
        <w:t xml:space="preserve">*** </w:t>
      </w:r>
      <w:r>
        <w:rPr>
          <w:sz w:val="24"/>
          <w:szCs w:val="24"/>
        </w:rPr>
        <w:t xml:space="preserve">и исполняя свои обязанности по адресу: </w:t>
      </w:r>
      <w:r w:rsidR="00C20A20">
        <w:rPr>
          <w:b/>
          <w:sz w:val="28"/>
          <w:szCs w:val="28"/>
        </w:rPr>
        <w:t xml:space="preserve">*** </w:t>
      </w:r>
      <w:r>
        <w:rPr>
          <w:sz w:val="24"/>
          <w:szCs w:val="24"/>
        </w:rPr>
        <w:t xml:space="preserve">не своевременно предоставила сведения по форме ЕФС-1 в ОСФР по ХМАО - Югре, договор с </w:t>
      </w:r>
      <w:r w:rsidR="00C20A20">
        <w:rPr>
          <w:b/>
          <w:sz w:val="28"/>
          <w:szCs w:val="28"/>
        </w:rPr>
        <w:t>***</w:t>
      </w:r>
      <w:r>
        <w:rPr>
          <w:sz w:val="24"/>
          <w:szCs w:val="24"/>
        </w:rPr>
        <w:t xml:space="preserve">. расторгнут 28.03.2024, чем нарушила </w:t>
      </w:r>
      <w:r>
        <w:rPr>
          <w:color w:val="000000" w:themeColor="text1"/>
          <w:sz w:val="24"/>
          <w:szCs w:val="24"/>
        </w:rPr>
        <w:t xml:space="preserve">п.2.2 </w:t>
      </w:r>
      <w:r>
        <w:rPr>
          <w:sz w:val="24"/>
          <w:szCs w:val="24"/>
        </w:rPr>
        <w:t>ст.11 Федеральный закон от 01.04.1996 года №27-ФЗ «Об индивидуальном учете в системе обязательного пенсионного страхования» и совершила своими действиями в 00 часов 01 минуту 30.03.2024 правонарушение, предусмотренное ч.1 ст.15.33.2 КоАП РФ.</w:t>
      </w:r>
    </w:p>
    <w:p w:rsidR="00BA707C" w:rsidP="00BA707C">
      <w:pPr>
        <w:pStyle w:val="BodyText"/>
        <w:ind w:firstLine="567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судебном заседании установлено, что договор с </w:t>
      </w:r>
      <w:r w:rsidR="00C20A20">
        <w:rPr>
          <w:b/>
          <w:sz w:val="28"/>
          <w:szCs w:val="28"/>
        </w:rPr>
        <w:t xml:space="preserve">*** </w:t>
      </w:r>
      <w:r>
        <w:rPr>
          <w:color w:val="000000"/>
          <w:sz w:val="24"/>
          <w:szCs w:val="24"/>
          <w:shd w:val="clear" w:color="auto" w:fill="FFFFFF"/>
        </w:rPr>
        <w:t xml:space="preserve">(СНИЛС </w:t>
      </w:r>
      <w:r w:rsidR="00C20A20">
        <w:rPr>
          <w:b/>
          <w:sz w:val="28"/>
          <w:szCs w:val="28"/>
        </w:rPr>
        <w:t>***</w:t>
      </w:r>
      <w:r>
        <w:rPr>
          <w:color w:val="000000"/>
          <w:sz w:val="24"/>
          <w:szCs w:val="24"/>
          <w:shd w:val="clear" w:color="auto" w:fill="FFFFFF"/>
        </w:rPr>
        <w:t>) заключен 19.04.2024, в п. 6.1 настоящего договора установлен срок с 27.03.2024 по 31.05.2024, что подтверждается копией договора.</w:t>
      </w:r>
    </w:p>
    <w:p w:rsidR="00BA707C" w:rsidP="00BA707C">
      <w:pPr>
        <w:pStyle w:val="BodyText"/>
        <w:ind w:firstLine="567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Отчет по форме ЕФС-1 представлен 22.04.2024.</w:t>
      </w:r>
    </w:p>
    <w:p w:rsidR="00BA707C" w:rsidP="00BA707C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со ст.118, ч.3 ст.123 Конституции Российской </w:t>
      </w:r>
      <w:r>
        <w:rPr>
          <w:spacing w:val="-1"/>
        </w:rPr>
        <w:t xml:space="preserve">Федерации, суд, рассматривая административные дела, осуществляет исключительную </w:t>
      </w:r>
      <w:r>
        <w:t xml:space="preserve">функцию правосудия и не должен подменять органы и лиц, предъявляющих и </w:t>
      </w:r>
      <w:r>
        <w:rPr>
          <w:spacing w:val="-2"/>
        </w:rPr>
        <w:t xml:space="preserve">обосновывающих обвинение в административном правонарушении. Согласно же конституционному положению о том, что судопроизводство в Российской Федерации </w:t>
      </w:r>
      <w:r>
        <w:rPr>
          <w:spacing w:val="-1"/>
        </w:rPr>
        <w:t xml:space="preserve">осуществляется на основе состязательности и равноправия сторон, обязанность по </w:t>
      </w:r>
      <w:r>
        <w:t xml:space="preserve">доказыванию обвинения в совершении правонарушения, лежит на органах </w:t>
      </w:r>
      <w:r w:rsidR="003F1C8E">
        <w:t>ОСФР по ХМАО - Югре</w:t>
      </w:r>
      <w:r>
        <w:t>.</w:t>
      </w:r>
    </w:p>
    <w:p w:rsidR="00BA707C" w:rsidP="00BA707C">
      <w:pPr>
        <w:autoSpaceDE w:val="0"/>
        <w:autoSpaceDN w:val="0"/>
        <w:adjustRightInd w:val="0"/>
        <w:ind w:firstLine="567"/>
        <w:jc w:val="both"/>
      </w:pPr>
      <w:r>
        <w:t>В соответствии со ст.1.5 КоАП РФ лицо подлежит административной ответственности только за те административные правонарушения, в отношении которых установлена его вина, неустранимые сомнения в виновности лица, привлекаемого к административной ответственности, толкуются в пользу этого лица.</w:t>
      </w:r>
    </w:p>
    <w:p w:rsidR="00BA707C" w:rsidP="00BA707C">
      <w:pPr>
        <w:autoSpaceDE w:val="0"/>
        <w:autoSpaceDN w:val="0"/>
        <w:adjustRightInd w:val="0"/>
        <w:ind w:firstLine="567"/>
        <w:jc w:val="both"/>
      </w:pPr>
      <w:r>
        <w:t xml:space="preserve">На основании вышеизложенного, исходя из совокупности исследованных доказательств, мировой судья приходит к выводу, что при рассмотрении дела вина </w:t>
      </w:r>
      <w:r>
        <w:t>Миселевой</w:t>
      </w:r>
      <w:r>
        <w:t xml:space="preserve"> Л.А. в совершении правонарушения, предусмотренного ч.1 ст.15.33.2 КоАП РФ, не нашла своего подтверждения. </w:t>
      </w:r>
    </w:p>
    <w:p w:rsidR="00BA707C" w:rsidP="00BA707C">
      <w:pPr>
        <w:ind w:firstLine="567"/>
        <w:jc w:val="both"/>
      </w:pPr>
      <w:r>
        <w:t xml:space="preserve">Суд считает необходимым прекратить производство по делу за отсутствием в действиях </w:t>
      </w:r>
      <w:r>
        <w:t>Миселевой</w:t>
      </w:r>
      <w:r>
        <w:t xml:space="preserve"> Л.А. состава административного правонарушения, предусмотренного ч.</w:t>
      </w:r>
      <w:r>
        <w:t>1  ст.15.33.2</w:t>
      </w:r>
      <w:r>
        <w:t xml:space="preserve"> КоАП РФ. </w:t>
      </w:r>
    </w:p>
    <w:p w:rsidR="00BA707C" w:rsidP="00BA707C">
      <w:pPr>
        <w:ind w:firstLine="567"/>
        <w:jc w:val="both"/>
      </w:pPr>
      <w:r>
        <w:t xml:space="preserve">В соответствии с п.2 ч.1 ст.24.5 КоАП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     </w:t>
      </w:r>
    </w:p>
    <w:p w:rsidR="00BA707C" w:rsidP="00BA707C">
      <w:pPr>
        <w:ind w:firstLine="567"/>
        <w:jc w:val="both"/>
        <w:rPr>
          <w:snapToGrid w:val="0"/>
        </w:rPr>
      </w:pPr>
      <w:r>
        <w:rPr>
          <w:snapToGrid w:val="0"/>
        </w:rPr>
        <w:t>Руководствуясь ст. ст.29.9, 29.10 КоАП РФ, мировой судья</w:t>
      </w:r>
    </w:p>
    <w:p w:rsidR="00BA707C" w:rsidP="00BA707C">
      <w:pPr>
        <w:rPr>
          <w:snapToGrid w:val="0"/>
        </w:rPr>
      </w:pPr>
    </w:p>
    <w:p w:rsidR="00BA707C" w:rsidP="00BA707C">
      <w:pPr>
        <w:ind w:firstLine="540"/>
        <w:jc w:val="center"/>
        <w:rPr>
          <w:snapToGrid w:val="0"/>
        </w:rPr>
      </w:pPr>
      <w:r>
        <w:rPr>
          <w:snapToGrid w:val="0"/>
        </w:rPr>
        <w:t>ПОСТАНОВИЛ:</w:t>
      </w:r>
    </w:p>
    <w:p w:rsidR="00BA707C" w:rsidP="00BA707C">
      <w:pPr>
        <w:ind w:firstLine="540"/>
        <w:jc w:val="center"/>
        <w:rPr>
          <w:snapToGrid w:val="0"/>
        </w:rPr>
      </w:pPr>
    </w:p>
    <w:p w:rsidR="00BA707C" w:rsidP="00BA707C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Прекратить производство по делу об административном правонарушении, возбужденному по ч.1 ст.15.33.2 КоАП РФ в отношении </w:t>
      </w:r>
      <w:r w:rsidR="00C20A20">
        <w:rPr>
          <w:b/>
          <w:sz w:val="28"/>
          <w:szCs w:val="28"/>
        </w:rPr>
        <w:t xml:space="preserve">*** </w:t>
      </w:r>
      <w:r>
        <w:t>Миселевой</w:t>
      </w:r>
      <w:r>
        <w:t xml:space="preserve"> </w:t>
      </w:r>
      <w:r w:rsidR="00C20A20">
        <w:rPr>
          <w:b/>
          <w:sz w:val="28"/>
          <w:szCs w:val="28"/>
        </w:rPr>
        <w:t xml:space="preserve">*** </w:t>
      </w:r>
      <w:r>
        <w:rPr>
          <w:snapToGrid w:val="0"/>
        </w:rPr>
        <w:t>в связи с отсутствием в ее действиях состава административного правонарушения.</w:t>
      </w:r>
    </w:p>
    <w:p w:rsidR="00BA707C" w:rsidP="00BA707C">
      <w:pPr>
        <w:ind w:firstLine="709"/>
        <w:jc w:val="both"/>
        <w:rPr>
          <w:snapToGrid w:val="0"/>
        </w:rPr>
      </w:pPr>
      <w:r>
        <w:rPr>
          <w:snapToGrid w:val="0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BA707C" w:rsidP="00BA70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:rsidR="00BA707C" w:rsidP="00BA707C">
      <w:pPr>
        <w:pStyle w:val="BodyText2"/>
        <w:rPr>
          <w:color w:val="auto"/>
          <w:sz w:val="24"/>
          <w:szCs w:val="24"/>
        </w:rPr>
      </w:pPr>
    </w:p>
    <w:p w:rsidR="00BA707C" w:rsidP="00BA707C">
      <w:pPr>
        <w:pStyle w:val="BodyText2"/>
        <w:rPr>
          <w:color w:val="auto"/>
          <w:sz w:val="24"/>
          <w:szCs w:val="24"/>
        </w:rPr>
      </w:pPr>
    </w:p>
    <w:p w:rsidR="00BA707C" w:rsidP="00BA707C">
      <w:pPr>
        <w:pStyle w:val="BodyText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Мировой судья                                                                                     </w:t>
      </w:r>
      <w:r>
        <w:rPr>
          <w:sz w:val="24"/>
          <w:szCs w:val="24"/>
        </w:rPr>
        <w:t xml:space="preserve">О.А. Новокшенова  </w:t>
      </w:r>
    </w:p>
    <w:p w:rsidR="00BA707C" w:rsidP="00BA707C">
      <w:pPr>
        <w:jc w:val="both"/>
      </w:pPr>
      <w:r>
        <w:t>Копия верна:</w:t>
      </w:r>
    </w:p>
    <w:p w:rsidR="00BA707C" w:rsidP="00BA707C">
      <w:pPr>
        <w:jc w:val="both"/>
      </w:pPr>
      <w:r>
        <w:t>Мировой судья                                                                                      О.А. Новокшенова</w:t>
      </w:r>
    </w:p>
    <w:p w:rsidR="00BA707C" w:rsidP="00BA707C">
      <w:pPr>
        <w:jc w:val="both"/>
      </w:pPr>
    </w:p>
    <w:p w:rsidR="00BA707C" w:rsidP="00BA707C"/>
    <w:p w:rsidR="00B5713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CB"/>
    <w:rsid w:val="000765CB"/>
    <w:rsid w:val="003F1C8E"/>
    <w:rsid w:val="00B57134"/>
    <w:rsid w:val="00BA707C"/>
    <w:rsid w:val="00C20A2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67FED72-A6B1-4B3B-A42F-4BD09F25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07C"/>
    <w:rPr>
      <w:color w:val="0000FF"/>
      <w:u w:val="single"/>
    </w:rPr>
  </w:style>
  <w:style w:type="paragraph" w:styleId="Title">
    <w:name w:val="Title"/>
    <w:basedOn w:val="Normal"/>
    <w:link w:val="a"/>
    <w:qFormat/>
    <w:rsid w:val="00BA707C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BA707C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iPriority w:val="99"/>
    <w:semiHidden/>
    <w:unhideWhenUsed/>
    <w:rsid w:val="00BA707C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rsid w:val="00BA70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BA707C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BA707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rsid w:val="00BA707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A707C"/>
    <w:rPr>
      <w:i/>
      <w:iCs/>
    </w:rPr>
  </w:style>
  <w:style w:type="paragraph" w:styleId="BalloonText">
    <w:name w:val="Balloon Text"/>
    <w:basedOn w:val="Normal"/>
    <w:link w:val="a1"/>
    <w:uiPriority w:val="99"/>
    <w:semiHidden/>
    <w:unhideWhenUsed/>
    <w:rsid w:val="00BA707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A7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